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7C9A" w14:textId="77777777" w:rsidR="00492EBB" w:rsidRDefault="00DD4CC4">
      <w:r>
        <w:rPr>
          <w:noProof/>
        </w:rPr>
        <mc:AlternateContent>
          <mc:Choice Requires="wps">
            <w:drawing>
              <wp:anchor distT="0" distB="0" distL="114300" distR="114300" simplePos="0" relativeHeight="251658240" behindDoc="0" locked="0" layoutInCell="1" hidden="0" allowOverlap="1" wp14:anchorId="74D1F346" wp14:editId="356EC71B">
                <wp:simplePos x="0" y="0"/>
                <wp:positionH relativeFrom="column">
                  <wp:posOffset>-12699</wp:posOffset>
                </wp:positionH>
                <wp:positionV relativeFrom="paragraph">
                  <wp:posOffset>25400</wp:posOffset>
                </wp:positionV>
                <wp:extent cx="5613400" cy="79375"/>
                <wp:effectExtent l="0" t="0" r="0" b="0"/>
                <wp:wrapNone/>
                <wp:docPr id="6" name="Rectangle 6"/>
                <wp:cNvGraphicFramePr/>
                <a:graphic xmlns:a="http://schemas.openxmlformats.org/drawingml/2006/main">
                  <a:graphicData uri="http://schemas.microsoft.com/office/word/2010/wordprocessingShape">
                    <wps:wsp>
                      <wps:cNvSpPr/>
                      <wps:spPr>
                        <a:xfrm>
                          <a:off x="2545650" y="3746663"/>
                          <a:ext cx="5600700" cy="66675"/>
                        </a:xfrm>
                        <a:prstGeom prst="rect">
                          <a:avLst/>
                        </a:prstGeom>
                        <a:solidFill>
                          <a:srgbClr val="7F7F7F"/>
                        </a:solidFill>
                        <a:ln w="12700" cap="flat" cmpd="sng">
                          <a:solidFill>
                            <a:srgbClr val="42719B"/>
                          </a:solidFill>
                          <a:prstDash val="solid"/>
                          <a:miter lim="800000"/>
                          <a:headEnd type="none" w="sm" len="sm"/>
                          <a:tailEnd type="none" w="sm" len="sm"/>
                        </a:ln>
                      </wps:spPr>
                      <wps:txbx>
                        <w:txbxContent>
                          <w:p w14:paraId="4A4BBB15" w14:textId="77777777" w:rsidR="00492EBB" w:rsidRDefault="00492E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D1F346" id="Rectangle 6" o:spid="_x0000_s1026" style="position:absolute;margin-left:-1pt;margin-top:2pt;width:442pt;height: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" fillcolor="#7f7f7f" strokecolor="#42719b" strokeweight="1pt">
                <v:stroke startarrowwidth="narrow" startarrowlength="short" endarrowwidth="narrow" endarrowlength="short"/>
                <v:textbox inset="2.53958mm,2.53958mm,2.53958mm,2.53958mm">
                  <w:txbxContent>
                    <w:p w14:paraId="4A4BBB15" w14:textId="77777777" w:rsidR="00492EBB" w:rsidRDefault="00492EBB">
                      <w:pPr>
                        <w:spacing w:after="0" w:line="240" w:lineRule="auto"/>
                        <w:textDirection w:val="btLr"/>
                      </w:pPr>
                    </w:p>
                  </w:txbxContent>
                </v:textbox>
              </v:rect>
            </w:pict>
          </mc:Fallback>
        </mc:AlternateContent>
      </w:r>
    </w:p>
    <w:p w14:paraId="5095DE0F" w14:textId="3B6134C6" w:rsidR="00492EBB" w:rsidRDefault="00DD4CC4">
      <w:pPr>
        <w:ind w:left="720" w:hanging="720"/>
        <w:rPr>
          <w:b/>
          <w:color w:val="7F7F7F"/>
          <w:sz w:val="30"/>
          <w:szCs w:val="30"/>
        </w:rPr>
      </w:pPr>
      <w:r>
        <w:rPr>
          <w:b/>
          <w:color w:val="7F7F7F"/>
        </w:rPr>
        <w:t>PRESS CONTACT</w:t>
      </w:r>
      <w:r>
        <w:rPr>
          <w:b/>
          <w:color w:val="FF0000"/>
        </w:rPr>
        <w:tab/>
      </w:r>
      <w:r>
        <w:rPr>
          <w:b/>
          <w:color w:val="FF0000"/>
        </w:rPr>
        <w:tab/>
      </w:r>
      <w:r>
        <w:rPr>
          <w:b/>
          <w:color w:val="FF0000"/>
        </w:rPr>
        <w:tab/>
      </w:r>
      <w:r>
        <w:rPr>
          <w:b/>
          <w:color w:val="FF0000"/>
        </w:rPr>
        <w:tab/>
      </w:r>
      <w:r>
        <w:rPr>
          <w:b/>
          <w:color w:val="FF0000"/>
        </w:rPr>
        <w:tab/>
        <w:t xml:space="preserve">          </w:t>
      </w:r>
      <w:r>
        <w:rPr>
          <w:b/>
          <w:color w:val="FF0000"/>
          <w:sz w:val="30"/>
          <w:szCs w:val="30"/>
        </w:rPr>
        <w:t>FOR IMMEDIATE RELEASE</w:t>
      </w:r>
    </w:p>
    <w:p w14:paraId="2074D58B" w14:textId="0282230A" w:rsidR="00492EBB" w:rsidRDefault="00DD4CC4">
      <w:pPr>
        <w:rPr>
          <w:rFonts w:ascii="Questrial" w:eastAsia="Questrial" w:hAnsi="Questrial" w:cs="Questrial"/>
          <w:b/>
          <w:color w:val="7F7F7F"/>
        </w:rPr>
      </w:pPr>
      <w:r>
        <w:rPr>
          <w:b/>
          <w:color w:val="7F7F7F"/>
        </w:rPr>
        <w:t>Crystal Vision Marketing</w:t>
      </w:r>
      <w:r>
        <w:rPr>
          <w:b/>
          <w:color w:val="7F7F7F"/>
        </w:rPr>
        <w:br/>
        <w:t>Attn: Jodi Jacobs</w:t>
      </w:r>
      <w:r>
        <w:rPr>
          <w:b/>
          <w:color w:val="7F7F7F"/>
        </w:rPr>
        <w:br/>
        <w:t>For Questions: 631.609.7183</w:t>
      </w:r>
      <w:r>
        <w:rPr>
          <w:b/>
          <w:color w:val="7F7F7F"/>
        </w:rPr>
        <w:br/>
      </w:r>
      <w:hyperlink r:id="rId8">
        <w:r>
          <w:rPr>
            <w:b/>
            <w:color w:val="66B0FB"/>
            <w:u w:val="single"/>
          </w:rPr>
          <w:t>jodi@crystalvisionmktg.com</w:t>
        </w:r>
      </w:hyperlink>
      <w:r>
        <w:rPr>
          <w:b/>
          <w:color w:val="7F7F7F"/>
        </w:rPr>
        <w:t xml:space="preserve"> </w:t>
      </w:r>
      <w:r>
        <w:rPr>
          <w:rFonts w:ascii="Questrial" w:eastAsia="Questrial" w:hAnsi="Questrial" w:cs="Questrial"/>
          <w:b/>
          <w:color w:val="7F7F7F"/>
        </w:rPr>
        <w:br/>
      </w:r>
    </w:p>
    <w:p w14:paraId="3D310525" w14:textId="18FF5533" w:rsidR="00492EBB" w:rsidRPr="00DF582B" w:rsidRDefault="00407A14">
      <w:pPr>
        <w:jc w:val="center"/>
        <w:rPr>
          <w:rFonts w:ascii="Century Gothic" w:eastAsia="Questrial" w:hAnsi="Century Gothic" w:cs="Questrial"/>
          <w:b/>
          <w:sz w:val="36"/>
          <w:szCs w:val="36"/>
        </w:rPr>
      </w:pPr>
      <w:r w:rsidRPr="00DF582B">
        <w:rPr>
          <w:rFonts w:ascii="Century Gothic" w:eastAsia="Questrial" w:hAnsi="Century Gothic" w:cs="Questrial"/>
          <w:b/>
          <w:sz w:val="36"/>
          <w:szCs w:val="36"/>
        </w:rPr>
        <w:t xml:space="preserve">Effortless Audio Environment Management </w:t>
      </w:r>
      <w:r w:rsidRPr="00DF582B">
        <w:rPr>
          <w:rFonts w:ascii="Century Gothic" w:eastAsia="Questrial" w:hAnsi="Century Gothic" w:cs="Questrial"/>
          <w:b/>
          <w:sz w:val="36"/>
          <w:szCs w:val="36"/>
        </w:rPr>
        <w:br/>
        <w:t xml:space="preserve">With Clockaudio’s CUT4 Logic Interface </w:t>
      </w:r>
    </w:p>
    <w:p w14:paraId="49002EA3" w14:textId="6CA63B14" w:rsidR="00B6024B" w:rsidRPr="00DF582B" w:rsidRDefault="0098064A" w:rsidP="00DF582B">
      <w:pPr>
        <w:spacing w:after="0" w:line="240" w:lineRule="auto"/>
        <w:rPr>
          <w:rFonts w:ascii="Century Gothic" w:hAnsi="Century Gothic"/>
          <w:sz w:val="23"/>
          <w:szCs w:val="23"/>
        </w:rPr>
      </w:pPr>
      <w:r>
        <w:rPr>
          <w:rFonts w:asciiTheme="minorHAnsi" w:eastAsia="Times New Roman" w:hAnsiTheme="minorHAnsi" w:cstheme="minorHAnsi"/>
          <w:noProof/>
          <w:szCs w:val="24"/>
        </w:rPr>
        <w:drawing>
          <wp:anchor distT="0" distB="0" distL="114300" distR="114300" simplePos="0" relativeHeight="251668480" behindDoc="1" locked="0" layoutInCell="1" allowOverlap="1" wp14:anchorId="0F81C9AE" wp14:editId="40357211">
            <wp:simplePos x="0" y="0"/>
            <wp:positionH relativeFrom="column">
              <wp:posOffset>3124200</wp:posOffset>
            </wp:positionH>
            <wp:positionV relativeFrom="paragraph">
              <wp:posOffset>1066800</wp:posOffset>
            </wp:positionV>
            <wp:extent cx="2779395" cy="1706880"/>
            <wp:effectExtent l="0" t="0" r="1905" b="7620"/>
            <wp:wrapTight wrapText="bothSides">
              <wp:wrapPolygon edited="0">
                <wp:start x="0" y="0"/>
                <wp:lineTo x="0" y="21455"/>
                <wp:lineTo x="21467" y="21455"/>
                <wp:lineTo x="21467" y="0"/>
                <wp:lineTo x="0" y="0"/>
              </wp:wrapPolygon>
            </wp:wrapTight>
            <wp:docPr id="2048048135" name="Picture 1" descr="A black box with butt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422916" name="Picture 1" descr="A black box with buttons&#10;&#10;Description automatically generated"/>
                    <pic:cNvPicPr/>
                  </pic:nvPicPr>
                  <pic:blipFill rotWithShape="1">
                    <a:blip r:embed="rId9" cstate="print">
                      <a:extLst>
                        <a:ext uri="{28A0092B-C50C-407E-A947-70E740481C1C}">
                          <a14:useLocalDpi xmlns:a14="http://schemas.microsoft.com/office/drawing/2010/main" val="0"/>
                        </a:ext>
                      </a:extLst>
                    </a:blip>
                    <a:srcRect t="20938" b="17656"/>
                    <a:stretch/>
                  </pic:blipFill>
                  <pic:spPr bwMode="auto">
                    <a:xfrm>
                      <a:off x="0" y="0"/>
                      <a:ext cx="2779395" cy="170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24B" w:rsidRPr="00DF582B">
        <w:rPr>
          <w:rFonts w:ascii="Century Gothic" w:hAnsi="Century Gothic"/>
          <w:b/>
          <w:bCs/>
          <w:sz w:val="23"/>
          <w:szCs w:val="23"/>
        </w:rPr>
        <w:br/>
      </w:r>
      <w:r w:rsidR="00D14E2F">
        <w:rPr>
          <w:rFonts w:ascii="Century Gothic" w:hAnsi="Century Gothic"/>
          <w:b/>
          <w:bCs/>
          <w:sz w:val="23"/>
          <w:szCs w:val="23"/>
        </w:rPr>
        <w:t>April</w:t>
      </w:r>
      <w:r w:rsidR="00407A14" w:rsidRPr="00DF582B">
        <w:rPr>
          <w:rFonts w:ascii="Century Gothic" w:hAnsi="Century Gothic"/>
          <w:b/>
          <w:bCs/>
          <w:sz w:val="23"/>
          <w:szCs w:val="23"/>
        </w:rPr>
        <w:t xml:space="preserve"> 1</w:t>
      </w:r>
      <w:r w:rsidR="009523D7" w:rsidRPr="00DF582B">
        <w:rPr>
          <w:rFonts w:ascii="Century Gothic" w:hAnsi="Century Gothic"/>
          <w:b/>
          <w:bCs/>
          <w:sz w:val="23"/>
          <w:szCs w:val="23"/>
        </w:rPr>
        <w:t>, 202</w:t>
      </w:r>
      <w:r w:rsidR="00407A14" w:rsidRPr="00DF582B">
        <w:rPr>
          <w:rFonts w:ascii="Century Gothic" w:hAnsi="Century Gothic"/>
          <w:b/>
          <w:bCs/>
          <w:sz w:val="23"/>
          <w:szCs w:val="23"/>
        </w:rPr>
        <w:t>4</w:t>
      </w:r>
      <w:r w:rsidR="00F415EA" w:rsidRPr="00DF582B">
        <w:rPr>
          <w:rFonts w:ascii="Century Gothic" w:hAnsi="Century Gothic"/>
          <w:b/>
          <w:bCs/>
          <w:sz w:val="23"/>
          <w:szCs w:val="23"/>
        </w:rPr>
        <w:t xml:space="preserve"> - Montreal, Canada</w:t>
      </w:r>
      <w:r w:rsidR="00F415EA" w:rsidRPr="00DF582B">
        <w:rPr>
          <w:rFonts w:ascii="Century Gothic" w:hAnsi="Century Gothic"/>
          <w:sz w:val="23"/>
          <w:szCs w:val="23"/>
        </w:rPr>
        <w:t xml:space="preserve">  – Clockaudio</w:t>
      </w:r>
      <w:r w:rsidR="00407A14" w:rsidRPr="00DF582B">
        <w:rPr>
          <w:rFonts w:ascii="Century Gothic" w:hAnsi="Century Gothic"/>
          <w:sz w:val="23"/>
          <w:szCs w:val="23"/>
        </w:rPr>
        <w:t xml:space="preserve"> N.A.</w:t>
      </w:r>
      <w:r w:rsidR="00F415EA" w:rsidRPr="00DF582B">
        <w:rPr>
          <w:rFonts w:ascii="Century Gothic" w:hAnsi="Century Gothic"/>
          <w:sz w:val="23"/>
          <w:szCs w:val="23"/>
        </w:rPr>
        <w:t xml:space="preserve">, a global leader in pro-av microphone technologies </w:t>
      </w:r>
      <w:r w:rsidR="00B6024B" w:rsidRPr="00DF582B">
        <w:rPr>
          <w:rFonts w:ascii="Century Gothic" w:hAnsi="Century Gothic"/>
          <w:sz w:val="23"/>
          <w:szCs w:val="23"/>
        </w:rPr>
        <w:t>is pleased to announce the immediate availability of its latest integration solution, the CUT-4 Logic Interface, designed to streamline installation and configuration with its plug and play platform.</w:t>
      </w:r>
      <w:r w:rsidR="00DF582B">
        <w:rPr>
          <w:rFonts w:ascii="Century Gothic" w:hAnsi="Century Gothic"/>
          <w:sz w:val="23"/>
          <w:szCs w:val="23"/>
        </w:rPr>
        <w:br/>
      </w:r>
    </w:p>
    <w:p w14:paraId="2709FF27" w14:textId="2CA6B5A2" w:rsidR="00B6024B" w:rsidRPr="00DF582B" w:rsidRDefault="00B6024B" w:rsidP="00B6024B">
      <w:pPr>
        <w:rPr>
          <w:rFonts w:ascii="Century Gothic" w:hAnsi="Century Gothic"/>
          <w:sz w:val="23"/>
          <w:szCs w:val="23"/>
        </w:rPr>
      </w:pPr>
      <w:r w:rsidRPr="00DF582B">
        <w:rPr>
          <w:rFonts w:ascii="Century Gothic" w:hAnsi="Century Gothic"/>
          <w:sz w:val="23"/>
          <w:szCs w:val="23"/>
        </w:rPr>
        <w:t>The CUT-4 Logic Interface represents the newest innovation from Clockaudio, catering to the needs of integrators seeking seamless integration solutions. Engineered specifically to work in harmony with Clockaudio's LED buttons, including the popular RGB TS Touch Switches, the CUT-4 opens up a world of possibilities for control and customization.</w:t>
      </w:r>
    </w:p>
    <w:p w14:paraId="7FA527CD" w14:textId="6B336155" w:rsidR="00B6024B" w:rsidRPr="00DF582B" w:rsidRDefault="00B6024B" w:rsidP="00B6024B">
      <w:pPr>
        <w:rPr>
          <w:rFonts w:ascii="Century Gothic" w:hAnsi="Century Gothic"/>
          <w:sz w:val="23"/>
          <w:szCs w:val="23"/>
        </w:rPr>
      </w:pPr>
      <w:r w:rsidRPr="00DF582B">
        <w:rPr>
          <w:rFonts w:ascii="Century Gothic" w:hAnsi="Century Gothic"/>
          <w:sz w:val="23"/>
          <w:szCs w:val="23"/>
        </w:rPr>
        <w:t>With the CUT-4, integrators gain the ability to connect to a DSP or control system over a network, empowering users to effortlessly manage their audio environment with precision and ease. Equipped with two gigabit ports for daisy chaining, the CUT-4 facilitates seamless scalability and integration, accommodating up to 4 touch switches for tremendous system flexibility.</w:t>
      </w:r>
    </w:p>
    <w:p w14:paraId="5024D46C" w14:textId="3FDE738A" w:rsidR="00B6024B" w:rsidRPr="00DF582B" w:rsidRDefault="00B6024B" w:rsidP="00B6024B">
      <w:pPr>
        <w:rPr>
          <w:rFonts w:ascii="Century Gothic" w:hAnsi="Century Gothic"/>
          <w:sz w:val="23"/>
          <w:szCs w:val="23"/>
        </w:rPr>
      </w:pPr>
      <w:r w:rsidRPr="00DF582B">
        <w:rPr>
          <w:rFonts w:ascii="Century Gothic" w:hAnsi="Century Gothic"/>
          <w:sz w:val="23"/>
          <w:szCs w:val="23"/>
        </w:rPr>
        <w:t>Each touch switch port on the CUT-4 features 3 logic inputs and 3 logic outputs, providing a total of 12 logic inputs and 12 logic outputs per device. Additionally, with 256 levels of brightness per color, the CUT-4 offers millions of possible color combinations, allowing users to tailor their setup to their exact specifications</w:t>
      </w:r>
      <w:r w:rsidR="0098064A" w:rsidRPr="00DF582B">
        <w:rPr>
          <w:rFonts w:ascii="Century Gothic" w:hAnsi="Century Gothic"/>
          <w:sz w:val="23"/>
          <w:szCs w:val="23"/>
        </w:rPr>
        <w:t xml:space="preserve">. </w:t>
      </w:r>
    </w:p>
    <w:p w14:paraId="51B0A072" w14:textId="77777777" w:rsidR="00DF582B" w:rsidRPr="00DF582B" w:rsidRDefault="00DF582B" w:rsidP="00B6024B">
      <w:pPr>
        <w:rPr>
          <w:rFonts w:ascii="Century Gothic" w:hAnsi="Century Gothic"/>
          <w:sz w:val="23"/>
          <w:szCs w:val="23"/>
        </w:rPr>
      </w:pPr>
      <w:r w:rsidRPr="00DF582B">
        <w:rPr>
          <w:rFonts w:ascii="Century Gothic" w:hAnsi="Century Gothic"/>
          <w:sz w:val="23"/>
          <w:szCs w:val="23"/>
        </w:rPr>
        <w:br/>
      </w:r>
    </w:p>
    <w:p w14:paraId="4F15EF9B" w14:textId="77777777" w:rsidR="00DF582B" w:rsidRPr="00DF582B" w:rsidRDefault="00DF582B" w:rsidP="00B6024B">
      <w:pPr>
        <w:rPr>
          <w:rFonts w:ascii="Century Gothic" w:hAnsi="Century Gothic"/>
          <w:sz w:val="23"/>
          <w:szCs w:val="23"/>
        </w:rPr>
      </w:pPr>
    </w:p>
    <w:p w14:paraId="70BD71D7" w14:textId="24628E23" w:rsidR="00DF582B" w:rsidRPr="00B20344" w:rsidRDefault="00DF582B" w:rsidP="00F93AE1">
      <w:pPr>
        <w:rPr>
          <w:rFonts w:ascii="Open Sans" w:eastAsia="Times New Roman" w:hAnsi="Open Sans" w:cs="Open Sans"/>
          <w:sz w:val="21"/>
          <w:szCs w:val="21"/>
        </w:rPr>
      </w:pPr>
      <w:r w:rsidRPr="00DF582B">
        <w:rPr>
          <w:rFonts w:ascii="Century Gothic" w:eastAsia="Times New Roman" w:hAnsi="Century Gothic" w:cstheme="minorHAnsi"/>
          <w:noProof/>
          <w:szCs w:val="24"/>
        </w:rPr>
        <w:drawing>
          <wp:anchor distT="0" distB="0" distL="114300" distR="114300" simplePos="0" relativeHeight="251666432" behindDoc="1" locked="0" layoutInCell="1" allowOverlap="1" wp14:anchorId="6A8066A3" wp14:editId="1D2A023A">
            <wp:simplePos x="0" y="0"/>
            <wp:positionH relativeFrom="column">
              <wp:posOffset>-148590</wp:posOffset>
            </wp:positionH>
            <wp:positionV relativeFrom="paragraph">
              <wp:posOffset>789305</wp:posOffset>
            </wp:positionV>
            <wp:extent cx="6068695" cy="1963420"/>
            <wp:effectExtent l="0" t="0" r="8255" b="0"/>
            <wp:wrapTight wrapText="bothSides">
              <wp:wrapPolygon edited="0">
                <wp:start x="0" y="0"/>
                <wp:lineTo x="0" y="21376"/>
                <wp:lineTo x="21562" y="21376"/>
                <wp:lineTo x="21562" y="0"/>
                <wp:lineTo x="0" y="0"/>
              </wp:wrapPolygon>
            </wp:wrapTight>
            <wp:docPr id="1522879249" name="Picture 3" descr="Back side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879249" name="Picture 3" descr="Back side of a device&#10;&#10;Description automatically generated"/>
                    <pic:cNvPicPr/>
                  </pic:nvPicPr>
                  <pic:blipFill rotWithShape="1">
                    <a:blip r:embed="rId10">
                      <a:extLst>
                        <a:ext uri="{28A0092B-C50C-407E-A947-70E740481C1C}">
                          <a14:useLocalDpi xmlns:a14="http://schemas.microsoft.com/office/drawing/2010/main" val="0"/>
                        </a:ext>
                      </a:extLst>
                    </a:blip>
                    <a:srcRect t="34062" b="33594"/>
                    <a:stretch/>
                  </pic:blipFill>
                  <pic:spPr bwMode="auto">
                    <a:xfrm>
                      <a:off x="0" y="0"/>
                      <a:ext cx="6068695" cy="1963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24B" w:rsidRPr="00DF582B">
        <w:rPr>
          <w:rFonts w:ascii="Century Gothic" w:hAnsi="Century Gothic"/>
          <w:sz w:val="23"/>
          <w:szCs w:val="23"/>
        </w:rPr>
        <w:t>Furthermore, the CUT-4 allows for the connection of up to 6 devices on a single network run back to the rack, providing a total of 72 inputs and 72 outputs per cable run – ideal for even the most demanding audio environments.</w:t>
      </w:r>
      <w:r>
        <w:rPr>
          <w:rFonts w:ascii="Century Gothic" w:hAnsi="Century Gothic"/>
          <w:sz w:val="23"/>
          <w:szCs w:val="23"/>
        </w:rPr>
        <w:br/>
      </w:r>
      <w:r>
        <w:rPr>
          <w:rFonts w:ascii="Century Gothic" w:hAnsi="Century Gothic"/>
          <w:sz w:val="23"/>
          <w:szCs w:val="23"/>
        </w:rPr>
        <w:br/>
      </w:r>
      <w:r w:rsidR="00B6024B" w:rsidRPr="00DF582B">
        <w:rPr>
          <w:rFonts w:ascii="Century Gothic" w:hAnsi="Century Gothic"/>
          <w:sz w:val="23"/>
          <w:szCs w:val="23"/>
        </w:rPr>
        <w:t xml:space="preserve">Robert Moreau, Managing Director for Clockaudio, N.A., shares </w:t>
      </w:r>
      <w:r w:rsidR="00B6024B" w:rsidRPr="00DF582B">
        <w:rPr>
          <w:rFonts w:ascii="Century Gothic" w:hAnsi="Century Gothic"/>
          <w:i/>
          <w:iCs/>
          <w:sz w:val="23"/>
          <w:szCs w:val="23"/>
        </w:rPr>
        <w:t>“From boardrooms to broadcast studios, we designed the CUT-4 to set a new standard for control and customization. With its advanced features and intuitive design, it serves as the perfect solution for any application where precision and reliability are paramount.”</w:t>
      </w:r>
      <w:r w:rsidRPr="00DF582B">
        <w:rPr>
          <w:rFonts w:ascii="Century Gothic" w:hAnsi="Century Gothic"/>
          <w:sz w:val="23"/>
          <w:szCs w:val="23"/>
        </w:rPr>
        <w:br/>
      </w:r>
      <w:r w:rsidRPr="00DF582B">
        <w:rPr>
          <w:rFonts w:ascii="Century Gothic" w:hAnsi="Century Gothic"/>
          <w:sz w:val="23"/>
          <w:szCs w:val="23"/>
        </w:rPr>
        <w:br/>
      </w:r>
      <w:r>
        <w:rPr>
          <w:rFonts w:ascii="Century Gothic" w:eastAsia="Times New Roman" w:hAnsi="Century Gothic" w:cstheme="minorHAnsi"/>
          <w:szCs w:val="24"/>
        </w:rPr>
        <w:t>To facilitate installation, t</w:t>
      </w:r>
      <w:r w:rsidRPr="00DF582B">
        <w:rPr>
          <w:rFonts w:ascii="Century Gothic" w:eastAsia="Times New Roman" w:hAnsi="Century Gothic" w:cstheme="minorHAnsi"/>
          <w:szCs w:val="24"/>
        </w:rPr>
        <w:t>he new product can be easily installed with u</w:t>
      </w:r>
      <w:r w:rsidRPr="007C10EF">
        <w:rPr>
          <w:rFonts w:ascii="Century Gothic" w:eastAsia="Times New Roman" w:hAnsi="Century Gothic" w:cstheme="minorHAnsi"/>
          <w:szCs w:val="24"/>
        </w:rPr>
        <w:t>nder-table mounting</w:t>
      </w:r>
      <w:r w:rsidRPr="00DF582B">
        <w:rPr>
          <w:rFonts w:ascii="Century Gothic" w:eastAsia="Times New Roman" w:hAnsi="Century Gothic" w:cstheme="minorHAnsi"/>
          <w:szCs w:val="24"/>
        </w:rPr>
        <w:t>. C</w:t>
      </w:r>
      <w:r w:rsidRPr="007C10EF">
        <w:rPr>
          <w:rFonts w:ascii="Century Gothic" w:eastAsia="Times New Roman" w:hAnsi="Century Gothic" w:cstheme="minorHAnsi"/>
          <w:szCs w:val="24"/>
        </w:rPr>
        <w:t xml:space="preserve">ompatible with most DSPs and </w:t>
      </w:r>
      <w:r w:rsidRPr="00DF582B">
        <w:rPr>
          <w:rFonts w:ascii="Century Gothic" w:eastAsia="Times New Roman" w:hAnsi="Century Gothic" w:cstheme="minorHAnsi"/>
          <w:szCs w:val="24"/>
        </w:rPr>
        <w:t>c</w:t>
      </w:r>
      <w:r w:rsidRPr="007C10EF">
        <w:rPr>
          <w:rFonts w:ascii="Century Gothic" w:eastAsia="Times New Roman" w:hAnsi="Century Gothic" w:cstheme="minorHAnsi"/>
          <w:szCs w:val="24"/>
        </w:rPr>
        <w:t>ontrol systems</w:t>
      </w:r>
      <w:r w:rsidRPr="00DF582B">
        <w:rPr>
          <w:rFonts w:ascii="Century Gothic" w:eastAsia="Times New Roman" w:hAnsi="Century Gothic" w:cstheme="minorHAnsi"/>
          <w:szCs w:val="24"/>
        </w:rPr>
        <w:t xml:space="preserve">, the system was designed with open </w:t>
      </w:r>
      <w:r w:rsidRPr="007C10EF">
        <w:rPr>
          <w:rFonts w:ascii="Century Gothic" w:eastAsia="Times New Roman" w:hAnsi="Century Gothic" w:cstheme="minorHAnsi"/>
          <w:szCs w:val="24"/>
        </w:rPr>
        <w:t>API</w:t>
      </w:r>
      <w:r w:rsidR="0098064A" w:rsidRPr="00DF582B">
        <w:rPr>
          <w:rFonts w:ascii="Century Gothic" w:eastAsia="Times New Roman" w:hAnsi="Century Gothic" w:cstheme="minorHAnsi"/>
          <w:szCs w:val="24"/>
        </w:rPr>
        <w:t>.</w:t>
      </w:r>
      <w:r w:rsidR="0098064A">
        <w:rPr>
          <w:rFonts w:ascii="Century Gothic" w:eastAsia="Times New Roman" w:hAnsi="Century Gothic" w:cstheme="minorHAnsi"/>
          <w:szCs w:val="24"/>
        </w:rPr>
        <w:t xml:space="preserve"> </w:t>
      </w:r>
      <w:r w:rsidR="00B6024B" w:rsidRPr="00DF582B">
        <w:rPr>
          <w:rFonts w:ascii="Century Gothic" w:hAnsi="Century Gothic"/>
          <w:sz w:val="23"/>
          <w:szCs w:val="23"/>
        </w:rPr>
        <w:t>Experience the power of the CUT-4 and unlock a new level of control over your audio environment today</w:t>
      </w:r>
      <w:r w:rsidR="0098064A" w:rsidRPr="00DF582B">
        <w:rPr>
          <w:rFonts w:ascii="Century Gothic" w:hAnsi="Century Gothic"/>
          <w:sz w:val="23"/>
          <w:szCs w:val="23"/>
        </w:rPr>
        <w:t xml:space="preserve">. </w:t>
      </w:r>
      <w:r w:rsidR="00F93AE1">
        <w:rPr>
          <w:rFonts w:ascii="Century Gothic" w:hAnsi="Century Gothic"/>
          <w:sz w:val="23"/>
          <w:szCs w:val="23"/>
        </w:rPr>
        <w:br/>
      </w:r>
      <w:r w:rsidR="00F93AE1">
        <w:rPr>
          <w:rFonts w:ascii="Century Gothic" w:hAnsi="Century Gothic"/>
          <w:sz w:val="23"/>
          <w:szCs w:val="23"/>
        </w:rPr>
        <w:br/>
      </w:r>
      <w:r w:rsidR="00B6024B" w:rsidRPr="00DF582B">
        <w:rPr>
          <w:rFonts w:ascii="Century Gothic" w:hAnsi="Century Gothic"/>
          <w:sz w:val="23"/>
          <w:szCs w:val="23"/>
        </w:rPr>
        <w:t xml:space="preserve">Plan to join Clockaudio on the road for a close up look at this exciting product during </w:t>
      </w:r>
      <w:hyperlink r:id="rId11" w:history="1">
        <w:r w:rsidR="00B6024B" w:rsidRPr="00DF582B">
          <w:rPr>
            <w:rStyle w:val="Hyperlink"/>
            <w:rFonts w:ascii="Century Gothic" w:hAnsi="Century Gothic"/>
            <w:sz w:val="23"/>
            <w:szCs w:val="23"/>
          </w:rPr>
          <w:t>Infocomm,</w:t>
        </w:r>
      </w:hyperlink>
      <w:r w:rsidR="00B6024B" w:rsidRPr="00DF582B">
        <w:rPr>
          <w:rFonts w:ascii="Century Gothic" w:hAnsi="Century Gothic"/>
          <w:sz w:val="23"/>
          <w:szCs w:val="23"/>
        </w:rPr>
        <w:t xml:space="preserve"> </w:t>
      </w:r>
      <w:r w:rsidRPr="00DF582B">
        <w:rPr>
          <w:rFonts w:ascii="Century Gothic" w:hAnsi="Century Gothic"/>
          <w:sz w:val="23"/>
          <w:szCs w:val="23"/>
        </w:rPr>
        <w:t xml:space="preserve">June 8 – 14, </w:t>
      </w:r>
      <w:r w:rsidR="00F93AE1">
        <w:rPr>
          <w:rFonts w:ascii="Century Gothic" w:hAnsi="Century Gothic"/>
          <w:sz w:val="23"/>
          <w:szCs w:val="23"/>
        </w:rPr>
        <w:t>2024, i</w:t>
      </w:r>
      <w:r w:rsidRPr="00DF582B">
        <w:rPr>
          <w:rFonts w:ascii="Century Gothic" w:hAnsi="Century Gothic"/>
          <w:sz w:val="23"/>
          <w:szCs w:val="23"/>
        </w:rPr>
        <w:t>n Las Vegas, NV or contact Clockaudio for an online demonstration of the product’s capabilities.</w:t>
      </w:r>
      <w:r>
        <w:rPr>
          <w:sz w:val="23"/>
          <w:szCs w:val="23"/>
        </w:rPr>
        <w:br/>
      </w:r>
      <w:r>
        <w:rPr>
          <w:sz w:val="23"/>
          <w:szCs w:val="23"/>
        </w:rPr>
        <w:br/>
      </w:r>
      <w:r w:rsidRPr="00B20344">
        <w:rPr>
          <w:b/>
          <w:bCs/>
          <w:sz w:val="23"/>
          <w:szCs w:val="23"/>
          <w:u w:val="single"/>
        </w:rPr>
        <w:t>ABOUT CLOCKAUDIO</w:t>
      </w:r>
    </w:p>
    <w:p w14:paraId="2EC5283D" w14:textId="77777777" w:rsidR="00DF582B" w:rsidRPr="00B20344" w:rsidRDefault="00DF582B" w:rsidP="00DF582B">
      <w:pPr>
        <w:spacing w:after="120"/>
        <w:rPr>
          <w:rFonts w:ascii="Century Gothic" w:hAnsi="Century Gothic"/>
          <w:sz w:val="20"/>
          <w:szCs w:val="20"/>
          <w:lang w:val="pt-BR" w:eastAsia="en-GB"/>
        </w:rPr>
      </w:pPr>
      <w:r w:rsidRPr="00B20344">
        <w:rPr>
          <w:rFonts w:ascii="Century Gothic" w:hAnsi="Century Gothic"/>
          <w:sz w:val="20"/>
          <w:szCs w:val="20"/>
          <w:lang w:val="pt-BR" w:eastAsia="en-GB"/>
        </w:rPr>
        <w:t xml:space="preserve">For over 25 years, Clockaudio has been dedicated to manufacturing innovative pro-audio products.  With Corporate Headquarters and Manufacturing located in the United Kingdom and offices located in North America (Montreal, Canada) and Asia (Singapore), Clockaudio is led by a talented team of audio specialists dedicated to quality, service and innovation.  </w:t>
      </w:r>
    </w:p>
    <w:p w14:paraId="5CA56B9F" w14:textId="77777777" w:rsidR="00DF582B" w:rsidRPr="00B20344" w:rsidRDefault="00DF582B" w:rsidP="00DF582B">
      <w:pPr>
        <w:spacing w:after="0"/>
        <w:rPr>
          <w:rFonts w:ascii="Century Gothic" w:hAnsi="Century Gothic"/>
          <w:sz w:val="20"/>
          <w:szCs w:val="20"/>
          <w:lang w:val="pt-BR" w:eastAsia="en-GB"/>
        </w:rPr>
      </w:pPr>
      <w:r w:rsidRPr="00B20344">
        <w:rPr>
          <w:rFonts w:ascii="Century Gothic" w:hAnsi="Century Gothic"/>
          <w:sz w:val="20"/>
          <w:szCs w:val="20"/>
          <w:lang w:val="pt-BR" w:eastAsia="en-GB"/>
        </w:rPr>
        <w:t xml:space="preserve">On a global level, audio professionals actively seek out and recommend Clockaudio for its </w:t>
      </w:r>
    </w:p>
    <w:p w14:paraId="511EAD32" w14:textId="0F2641B3" w:rsidR="00DF582B" w:rsidRPr="00B20344" w:rsidRDefault="00DF582B" w:rsidP="00DF582B">
      <w:pPr>
        <w:spacing w:after="0"/>
        <w:rPr>
          <w:rFonts w:ascii="Century Gothic" w:hAnsi="Century Gothic"/>
          <w:sz w:val="20"/>
          <w:szCs w:val="20"/>
          <w:lang w:val="pt-BR" w:eastAsia="en-GB"/>
        </w:rPr>
      </w:pPr>
      <w:r w:rsidRPr="00B20344">
        <w:rPr>
          <w:rFonts w:ascii="Century Gothic" w:hAnsi="Century Gothic"/>
          <w:sz w:val="20"/>
          <w:szCs w:val="20"/>
          <w:lang w:val="pt-BR" w:eastAsia="en-GB"/>
        </w:rPr>
        <w:t xml:space="preserve">reputation as a trusted and responsive manufacturer and its customer driven approach to audio solutions.  </w:t>
      </w:r>
      <w:r w:rsidR="00F93AE1">
        <w:rPr>
          <w:rFonts w:ascii="Century Gothic" w:hAnsi="Century Gothic"/>
          <w:sz w:val="20"/>
          <w:szCs w:val="20"/>
          <w:lang w:val="pt-BR" w:eastAsia="en-GB"/>
        </w:rPr>
        <w:br/>
      </w:r>
      <w:r w:rsidR="00F93AE1">
        <w:rPr>
          <w:rFonts w:ascii="Century Gothic" w:hAnsi="Century Gothic"/>
          <w:sz w:val="20"/>
          <w:szCs w:val="20"/>
          <w:lang w:val="pt-BR" w:eastAsia="en-GB"/>
        </w:rPr>
        <w:br/>
      </w:r>
      <w:r w:rsidR="00F93AE1">
        <w:rPr>
          <w:rFonts w:ascii="Century Gothic" w:hAnsi="Century Gothic"/>
          <w:sz w:val="20"/>
          <w:szCs w:val="20"/>
          <w:lang w:val="pt-BR" w:eastAsia="en-GB"/>
        </w:rPr>
        <w:lastRenderedPageBreak/>
        <w:br/>
      </w:r>
      <w:r w:rsidRPr="00B20344">
        <w:rPr>
          <w:rFonts w:ascii="Century Gothic" w:hAnsi="Century Gothic"/>
          <w:sz w:val="20"/>
          <w:szCs w:val="20"/>
          <w:lang w:val="pt-BR" w:eastAsia="en-GB"/>
        </w:rPr>
        <w:t xml:space="preserve">Central to this is the in-house research and development that Clockaudio consistently reinvests in which allows clients to explore customized prototypes and develop specific briefs in partnership.  </w:t>
      </w:r>
    </w:p>
    <w:p w14:paraId="20E7295D" w14:textId="77777777" w:rsidR="00DF582B" w:rsidRPr="00B20344" w:rsidRDefault="00DF582B" w:rsidP="00DF582B">
      <w:pPr>
        <w:spacing w:after="0"/>
        <w:rPr>
          <w:rFonts w:ascii="Century Gothic" w:hAnsi="Century Gothic"/>
          <w:sz w:val="20"/>
          <w:szCs w:val="20"/>
          <w:lang w:val="pt-BR" w:eastAsia="en-GB"/>
        </w:rPr>
      </w:pPr>
    </w:p>
    <w:p w14:paraId="7D944C93" w14:textId="48C3C513" w:rsidR="00492EBB" w:rsidRPr="00302213" w:rsidRDefault="00DF582B" w:rsidP="00DF582B">
      <w:pPr>
        <w:rPr>
          <w:sz w:val="23"/>
          <w:szCs w:val="23"/>
        </w:rPr>
      </w:pPr>
      <w:r w:rsidRPr="00B20344">
        <w:rPr>
          <w:rFonts w:ascii="Century Gothic" w:hAnsi="Century Gothic"/>
          <w:sz w:val="20"/>
          <w:szCs w:val="20"/>
          <w:lang w:val="pt-BR" w:eastAsia="en-GB"/>
        </w:rPr>
        <w:t xml:space="preserve">Consultants and contractors alike help to drive Clockaudio’s product development process and appreciate the opportunity to be involved in the engineering process and final solution. The ability to customize is just one of the many factors which makes Clockaudio clearly different.   For the latest information on our new products, news and projects, visit </w:t>
      </w:r>
      <w:hyperlink r:id="rId12" w:history="1">
        <w:r w:rsidR="00F93AE1" w:rsidRPr="00153706">
          <w:rPr>
            <w:rStyle w:val="Hyperlink"/>
            <w:rFonts w:ascii="Century Gothic" w:hAnsi="Century Gothic"/>
            <w:sz w:val="20"/>
            <w:szCs w:val="20"/>
            <w:lang w:val="pt-BR" w:eastAsia="en-GB"/>
          </w:rPr>
          <w:t>www.clockaudio.com</w:t>
        </w:r>
      </w:hyperlink>
      <w:r w:rsidRPr="00B20344">
        <w:rPr>
          <w:rFonts w:ascii="Century Gothic" w:hAnsi="Century Gothic"/>
          <w:sz w:val="20"/>
          <w:szCs w:val="20"/>
          <w:lang w:val="pt-BR" w:eastAsia="en-GB"/>
        </w:rPr>
        <w:t>, follow Clockaudio on</w:t>
      </w:r>
      <w:r w:rsidR="00F93AE1">
        <w:rPr>
          <w:rFonts w:ascii="Century Gothic" w:hAnsi="Century Gothic"/>
          <w:sz w:val="20"/>
          <w:szCs w:val="20"/>
          <w:lang w:val="pt-BR" w:eastAsia="en-GB"/>
        </w:rPr>
        <w:t xml:space="preserve"> </w:t>
      </w:r>
      <w:hyperlink r:id="rId13" w:history="1">
        <w:r w:rsidR="00F93AE1" w:rsidRPr="00F93AE1">
          <w:rPr>
            <w:rStyle w:val="Hyperlink"/>
            <w:rFonts w:ascii="Century Gothic" w:hAnsi="Century Gothic"/>
            <w:sz w:val="20"/>
            <w:szCs w:val="20"/>
            <w:lang w:val="pt-BR" w:eastAsia="en-GB"/>
          </w:rPr>
          <w:t>LinkedIn</w:t>
        </w:r>
      </w:hyperlink>
      <w:r w:rsidR="00F93AE1">
        <w:rPr>
          <w:rFonts w:ascii="Century Gothic" w:hAnsi="Century Gothic"/>
          <w:sz w:val="20"/>
          <w:szCs w:val="20"/>
          <w:lang w:val="pt-BR" w:eastAsia="en-GB"/>
        </w:rPr>
        <w:t xml:space="preserve">, </w:t>
      </w:r>
      <w:hyperlink r:id="rId14" w:history="1">
        <w:r w:rsidR="00F93AE1" w:rsidRPr="00F93AE1">
          <w:rPr>
            <w:rStyle w:val="Hyperlink"/>
            <w:rFonts w:ascii="Century Gothic" w:hAnsi="Century Gothic"/>
            <w:sz w:val="20"/>
            <w:szCs w:val="20"/>
            <w:lang w:val="pt-BR" w:eastAsia="en-GB"/>
          </w:rPr>
          <w:t>Instagram</w:t>
        </w:r>
      </w:hyperlink>
      <w:r w:rsidR="00F93AE1">
        <w:rPr>
          <w:rFonts w:ascii="Century Gothic" w:hAnsi="Century Gothic"/>
          <w:sz w:val="20"/>
          <w:szCs w:val="20"/>
          <w:lang w:val="pt-BR" w:eastAsia="en-GB"/>
        </w:rPr>
        <w:t>,</w:t>
      </w:r>
      <w:r w:rsidRPr="00B20344">
        <w:rPr>
          <w:rFonts w:ascii="Century Gothic" w:hAnsi="Century Gothic"/>
          <w:sz w:val="20"/>
          <w:szCs w:val="20"/>
          <w:lang w:val="pt-BR" w:eastAsia="en-GB"/>
        </w:rPr>
        <w:t xml:space="preserve"> and like them on </w:t>
      </w:r>
      <w:hyperlink r:id="rId15" w:history="1">
        <w:r w:rsidRPr="00F93AE1">
          <w:rPr>
            <w:rFonts w:ascii="Century Gothic" w:hAnsi="Century Gothic"/>
            <w:color w:val="0070C0"/>
            <w:sz w:val="20"/>
            <w:szCs w:val="20"/>
            <w:u w:val="single"/>
            <w:lang w:val="pt-BR" w:eastAsia="en-GB"/>
          </w:rPr>
          <w:t>Facebook</w:t>
        </w:r>
      </w:hyperlink>
      <w:r w:rsidRPr="00B20344">
        <w:rPr>
          <w:rFonts w:ascii="Century Gothic" w:hAnsi="Century Gothic"/>
          <w:sz w:val="20"/>
          <w:szCs w:val="20"/>
          <w:lang w:val="pt-BR" w:eastAsia="en-GB"/>
        </w:rPr>
        <w:t xml:space="preserve">.  </w:t>
      </w:r>
      <w:r>
        <w:rPr>
          <w:rFonts w:ascii="Century Gothic" w:hAnsi="Century Gothic"/>
          <w:sz w:val="20"/>
          <w:szCs w:val="20"/>
          <w:lang w:val="pt-BR" w:eastAsia="en-GB"/>
        </w:rPr>
        <w:br/>
      </w:r>
      <w:r>
        <w:rPr>
          <w:rFonts w:ascii="Century Gothic" w:hAnsi="Century Gothic"/>
          <w:sz w:val="20"/>
          <w:szCs w:val="20"/>
          <w:lang w:val="pt-BR" w:eastAsia="en-GB"/>
        </w:rPr>
        <w:br/>
      </w:r>
    </w:p>
    <w:p w14:paraId="3D4AACBF" w14:textId="77777777" w:rsidR="00492EBB" w:rsidRPr="00302213" w:rsidRDefault="00492EBB">
      <w:pPr>
        <w:pBdr>
          <w:top w:val="nil"/>
          <w:left w:val="nil"/>
          <w:bottom w:val="nil"/>
          <w:right w:val="nil"/>
          <w:between w:val="nil"/>
        </w:pBdr>
        <w:spacing w:after="0" w:line="240" w:lineRule="auto"/>
        <w:ind w:left="720"/>
        <w:rPr>
          <w:sz w:val="23"/>
          <w:szCs w:val="23"/>
        </w:rPr>
      </w:pPr>
    </w:p>
    <w:sectPr w:rsidR="00492EBB" w:rsidRPr="00302213">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34F1" w14:textId="77777777" w:rsidR="001968CF" w:rsidRDefault="001968CF">
      <w:pPr>
        <w:spacing w:after="0" w:line="240" w:lineRule="auto"/>
      </w:pPr>
      <w:r>
        <w:separator/>
      </w:r>
    </w:p>
  </w:endnote>
  <w:endnote w:type="continuationSeparator" w:id="0">
    <w:p w14:paraId="52594995" w14:textId="77777777" w:rsidR="001968CF" w:rsidRDefault="0019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Questrial">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A884" w14:textId="77777777" w:rsidR="00492EBB" w:rsidRPr="008956AE" w:rsidRDefault="00DD4CC4">
    <w:pPr>
      <w:pBdr>
        <w:top w:val="nil"/>
        <w:left w:val="nil"/>
        <w:bottom w:val="nil"/>
        <w:right w:val="nil"/>
        <w:between w:val="nil"/>
      </w:pBdr>
      <w:tabs>
        <w:tab w:val="center" w:pos="4680"/>
        <w:tab w:val="right" w:pos="9360"/>
      </w:tabs>
      <w:spacing w:after="0" w:line="240" w:lineRule="auto"/>
      <w:jc w:val="center"/>
      <w:rPr>
        <w:rFonts w:ascii="EB Garamond" w:eastAsia="EB Garamond" w:hAnsi="EB Garamond" w:cs="EB Garamond"/>
        <w:b/>
        <w:color w:val="000000"/>
        <w:lang w:val="fr-CA"/>
      </w:rPr>
    </w:pPr>
    <w:r w:rsidRPr="008956AE">
      <w:rPr>
        <w:rFonts w:ascii="EB Garamond" w:eastAsia="EB Garamond" w:hAnsi="EB Garamond" w:cs="EB Garamond"/>
        <w:b/>
        <w:color w:val="000000"/>
        <w:lang w:val="fr-CA"/>
      </w:rPr>
      <w:t>2891 Du Meunier, Unit 103  |  Vaudreuil-Dorion, QC  |  Canada  J7V8P2  |  news@clockaudio.com  www@clockaudio.com</w:t>
    </w:r>
  </w:p>
  <w:p w14:paraId="410BAA64" w14:textId="77777777" w:rsidR="00492EBB" w:rsidRPr="008956AE" w:rsidRDefault="00492EBB">
    <w:pPr>
      <w:pBdr>
        <w:top w:val="nil"/>
        <w:left w:val="nil"/>
        <w:bottom w:val="nil"/>
        <w:right w:val="nil"/>
        <w:between w:val="nil"/>
      </w:pBdr>
      <w:tabs>
        <w:tab w:val="center" w:pos="4680"/>
        <w:tab w:val="right" w:pos="9360"/>
      </w:tabs>
      <w:spacing w:after="0" w:line="240" w:lineRule="auto"/>
      <w:rPr>
        <w:color w:val="00000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F542" w14:textId="77777777" w:rsidR="001968CF" w:rsidRDefault="001968CF">
      <w:pPr>
        <w:spacing w:after="0" w:line="240" w:lineRule="auto"/>
      </w:pPr>
      <w:r>
        <w:separator/>
      </w:r>
    </w:p>
  </w:footnote>
  <w:footnote w:type="continuationSeparator" w:id="0">
    <w:p w14:paraId="2E4E021D" w14:textId="77777777" w:rsidR="001968CF" w:rsidRDefault="0019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52CD" w14:textId="77777777" w:rsidR="00492EBB" w:rsidRDefault="00DD4CC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8C1A643" wp14:editId="48143540">
          <wp:extent cx="3280359" cy="433964"/>
          <wp:effectExtent l="0" t="0" r="0" b="0"/>
          <wp:docPr id="7"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3280359" cy="4339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931"/>
    <w:multiLevelType w:val="multilevel"/>
    <w:tmpl w:val="53C4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86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B"/>
    <w:rsid w:val="00017AA2"/>
    <w:rsid w:val="00062597"/>
    <w:rsid w:val="00145C3E"/>
    <w:rsid w:val="001968CF"/>
    <w:rsid w:val="001B3187"/>
    <w:rsid w:val="002A0A72"/>
    <w:rsid w:val="002F73AE"/>
    <w:rsid w:val="00302213"/>
    <w:rsid w:val="003179E0"/>
    <w:rsid w:val="003201A5"/>
    <w:rsid w:val="00327ECF"/>
    <w:rsid w:val="00342619"/>
    <w:rsid w:val="00347D9C"/>
    <w:rsid w:val="003F7F0B"/>
    <w:rsid w:val="00407A14"/>
    <w:rsid w:val="00421E35"/>
    <w:rsid w:val="004552A5"/>
    <w:rsid w:val="004772D4"/>
    <w:rsid w:val="00492EBB"/>
    <w:rsid w:val="004D4A47"/>
    <w:rsid w:val="004D4EFD"/>
    <w:rsid w:val="005F4595"/>
    <w:rsid w:val="006347F4"/>
    <w:rsid w:val="0070425A"/>
    <w:rsid w:val="0073052C"/>
    <w:rsid w:val="007B08F3"/>
    <w:rsid w:val="0082394A"/>
    <w:rsid w:val="0083596A"/>
    <w:rsid w:val="00850B63"/>
    <w:rsid w:val="008956AE"/>
    <w:rsid w:val="008D0C18"/>
    <w:rsid w:val="009009EC"/>
    <w:rsid w:val="009523D7"/>
    <w:rsid w:val="0098064A"/>
    <w:rsid w:val="00A57865"/>
    <w:rsid w:val="00AF44B9"/>
    <w:rsid w:val="00B423C0"/>
    <w:rsid w:val="00B6024B"/>
    <w:rsid w:val="00B6239C"/>
    <w:rsid w:val="00BA39D2"/>
    <w:rsid w:val="00BB018B"/>
    <w:rsid w:val="00D14E2F"/>
    <w:rsid w:val="00D753AB"/>
    <w:rsid w:val="00DD4CC4"/>
    <w:rsid w:val="00DF582B"/>
    <w:rsid w:val="00E17205"/>
    <w:rsid w:val="00E63CAB"/>
    <w:rsid w:val="00E65B0C"/>
    <w:rsid w:val="00EC098B"/>
    <w:rsid w:val="00F318F9"/>
    <w:rsid w:val="00F415EA"/>
    <w:rsid w:val="00F52BC0"/>
    <w:rsid w:val="00F9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E8C1"/>
  <w15:docId w15:val="{DD82E257-A670-436C-84A3-9229B42F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AF7"/>
    <w:pPr>
      <w:ind w:left="720"/>
      <w:contextualSpacing/>
    </w:pPr>
  </w:style>
  <w:style w:type="paragraph" w:styleId="Header">
    <w:name w:val="header"/>
    <w:basedOn w:val="Normal"/>
    <w:link w:val="HeaderChar"/>
    <w:uiPriority w:val="99"/>
    <w:unhideWhenUsed/>
    <w:rsid w:val="0025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F7"/>
  </w:style>
  <w:style w:type="paragraph" w:styleId="Footer">
    <w:name w:val="footer"/>
    <w:basedOn w:val="Normal"/>
    <w:link w:val="FooterChar"/>
    <w:uiPriority w:val="99"/>
    <w:unhideWhenUsed/>
    <w:rsid w:val="0025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F7"/>
  </w:style>
  <w:style w:type="paragraph" w:customStyle="1" w:styleId="Default">
    <w:name w:val="Default"/>
    <w:rsid w:val="00255AF7"/>
    <w:pPr>
      <w:autoSpaceDE w:val="0"/>
      <w:autoSpaceDN w:val="0"/>
      <w:adjustRightInd w:val="0"/>
      <w:spacing w:after="0" w:line="240" w:lineRule="auto"/>
    </w:pPr>
    <w:rPr>
      <w:color w:val="000000"/>
      <w:sz w:val="24"/>
      <w:szCs w:val="24"/>
    </w:rPr>
  </w:style>
  <w:style w:type="character" w:customStyle="1" w:styleId="apple-converted-space">
    <w:name w:val="apple-converted-space"/>
    <w:basedOn w:val="DefaultParagraphFont"/>
    <w:rsid w:val="00EB6625"/>
  </w:style>
  <w:style w:type="character" w:styleId="Hyperlink">
    <w:name w:val="Hyperlink"/>
    <w:basedOn w:val="DefaultParagraphFont"/>
    <w:uiPriority w:val="99"/>
    <w:unhideWhenUsed/>
    <w:rsid w:val="00B23EA0"/>
    <w:rPr>
      <w:color w:val="0563C1" w:themeColor="hyperlink"/>
      <w:u w:val="single"/>
    </w:rPr>
  </w:style>
  <w:style w:type="paragraph" w:styleId="NormalWeb">
    <w:name w:val="Normal (Web)"/>
    <w:basedOn w:val="Normal"/>
    <w:uiPriority w:val="99"/>
    <w:unhideWhenUsed/>
    <w:rsid w:val="00AC7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853"/>
    <w:rPr>
      <w:b/>
      <w:bCs/>
    </w:rPr>
  </w:style>
  <w:style w:type="character" w:styleId="FollowedHyperlink">
    <w:name w:val="FollowedHyperlink"/>
    <w:basedOn w:val="DefaultParagraphFont"/>
    <w:uiPriority w:val="99"/>
    <w:semiHidden/>
    <w:unhideWhenUsed/>
    <w:rsid w:val="00834C81"/>
    <w:rPr>
      <w:color w:val="954F72" w:themeColor="followedHyperlink"/>
      <w:u w:val="single"/>
    </w:rPr>
  </w:style>
  <w:style w:type="paragraph" w:styleId="BalloonText">
    <w:name w:val="Balloon Text"/>
    <w:basedOn w:val="Normal"/>
    <w:link w:val="BalloonTextChar"/>
    <w:uiPriority w:val="99"/>
    <w:semiHidden/>
    <w:unhideWhenUsed/>
    <w:rsid w:val="00D8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19"/>
    <w:rPr>
      <w:rFonts w:ascii="Segoe UI" w:hAnsi="Segoe UI" w:cs="Segoe UI"/>
      <w:sz w:val="18"/>
      <w:szCs w:val="18"/>
    </w:rPr>
  </w:style>
  <w:style w:type="character" w:styleId="UnresolvedMention">
    <w:name w:val="Unresolved Mention"/>
    <w:basedOn w:val="DefaultParagraphFont"/>
    <w:uiPriority w:val="99"/>
    <w:semiHidden/>
    <w:unhideWhenUsed/>
    <w:rsid w:val="00FA127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8956AE"/>
    <w:pPr>
      <w:spacing w:after="0" w:line="240" w:lineRule="auto"/>
    </w:pPr>
    <w:rPr>
      <w:rFonts w:eastAsiaTheme="minorHAnsi" w:cs="Consolas"/>
      <w:szCs w:val="21"/>
      <w:lang w:val="en-CA"/>
    </w:rPr>
  </w:style>
  <w:style w:type="character" w:customStyle="1" w:styleId="PlainTextChar">
    <w:name w:val="Plain Text Char"/>
    <w:basedOn w:val="DefaultParagraphFont"/>
    <w:link w:val="PlainText"/>
    <w:uiPriority w:val="99"/>
    <w:semiHidden/>
    <w:rsid w:val="008956AE"/>
    <w:rPr>
      <w:rFonts w:eastAsiaTheme="minorHAnsi" w:cs="Consolas"/>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7027">
      <w:bodyDiv w:val="1"/>
      <w:marLeft w:val="0"/>
      <w:marRight w:val="0"/>
      <w:marTop w:val="0"/>
      <w:marBottom w:val="0"/>
      <w:divBdr>
        <w:top w:val="none" w:sz="0" w:space="0" w:color="auto"/>
        <w:left w:val="none" w:sz="0" w:space="0" w:color="auto"/>
        <w:bottom w:val="none" w:sz="0" w:space="0" w:color="auto"/>
        <w:right w:val="none" w:sz="0" w:space="0" w:color="auto"/>
      </w:divBdr>
    </w:div>
    <w:div w:id="251472745">
      <w:bodyDiv w:val="1"/>
      <w:marLeft w:val="0"/>
      <w:marRight w:val="0"/>
      <w:marTop w:val="0"/>
      <w:marBottom w:val="0"/>
      <w:divBdr>
        <w:top w:val="none" w:sz="0" w:space="0" w:color="auto"/>
        <w:left w:val="none" w:sz="0" w:space="0" w:color="auto"/>
        <w:bottom w:val="none" w:sz="0" w:space="0" w:color="auto"/>
        <w:right w:val="none" w:sz="0" w:space="0" w:color="auto"/>
      </w:divBdr>
    </w:div>
    <w:div w:id="665942982">
      <w:bodyDiv w:val="1"/>
      <w:marLeft w:val="0"/>
      <w:marRight w:val="0"/>
      <w:marTop w:val="0"/>
      <w:marBottom w:val="0"/>
      <w:divBdr>
        <w:top w:val="none" w:sz="0" w:space="0" w:color="auto"/>
        <w:left w:val="none" w:sz="0" w:space="0" w:color="auto"/>
        <w:bottom w:val="none" w:sz="0" w:space="0" w:color="auto"/>
        <w:right w:val="none" w:sz="0" w:space="0" w:color="auto"/>
      </w:divBdr>
      <w:divsChild>
        <w:div w:id="842090075">
          <w:marLeft w:val="0"/>
          <w:marRight w:val="0"/>
          <w:marTop w:val="0"/>
          <w:marBottom w:val="0"/>
          <w:divBdr>
            <w:top w:val="none" w:sz="0" w:space="0" w:color="auto"/>
            <w:left w:val="none" w:sz="0" w:space="0" w:color="auto"/>
            <w:bottom w:val="none" w:sz="0" w:space="0" w:color="auto"/>
            <w:right w:val="none" w:sz="0" w:space="0" w:color="auto"/>
          </w:divBdr>
        </w:div>
      </w:divsChild>
    </w:div>
    <w:div w:id="704792540">
      <w:bodyDiv w:val="1"/>
      <w:marLeft w:val="0"/>
      <w:marRight w:val="0"/>
      <w:marTop w:val="0"/>
      <w:marBottom w:val="0"/>
      <w:divBdr>
        <w:top w:val="none" w:sz="0" w:space="0" w:color="auto"/>
        <w:left w:val="none" w:sz="0" w:space="0" w:color="auto"/>
        <w:bottom w:val="none" w:sz="0" w:space="0" w:color="auto"/>
        <w:right w:val="none" w:sz="0" w:space="0" w:color="auto"/>
      </w:divBdr>
    </w:div>
    <w:div w:id="722292878">
      <w:bodyDiv w:val="1"/>
      <w:marLeft w:val="0"/>
      <w:marRight w:val="0"/>
      <w:marTop w:val="0"/>
      <w:marBottom w:val="0"/>
      <w:divBdr>
        <w:top w:val="none" w:sz="0" w:space="0" w:color="auto"/>
        <w:left w:val="none" w:sz="0" w:space="0" w:color="auto"/>
        <w:bottom w:val="none" w:sz="0" w:space="0" w:color="auto"/>
        <w:right w:val="none" w:sz="0" w:space="0" w:color="auto"/>
      </w:divBdr>
    </w:div>
    <w:div w:id="971597266">
      <w:bodyDiv w:val="1"/>
      <w:marLeft w:val="0"/>
      <w:marRight w:val="0"/>
      <w:marTop w:val="0"/>
      <w:marBottom w:val="0"/>
      <w:divBdr>
        <w:top w:val="none" w:sz="0" w:space="0" w:color="auto"/>
        <w:left w:val="none" w:sz="0" w:space="0" w:color="auto"/>
        <w:bottom w:val="none" w:sz="0" w:space="0" w:color="auto"/>
        <w:right w:val="none" w:sz="0" w:space="0" w:color="auto"/>
      </w:divBdr>
    </w:div>
    <w:div w:id="1294749397">
      <w:bodyDiv w:val="1"/>
      <w:marLeft w:val="0"/>
      <w:marRight w:val="0"/>
      <w:marTop w:val="0"/>
      <w:marBottom w:val="0"/>
      <w:divBdr>
        <w:top w:val="none" w:sz="0" w:space="0" w:color="auto"/>
        <w:left w:val="none" w:sz="0" w:space="0" w:color="auto"/>
        <w:bottom w:val="none" w:sz="0" w:space="0" w:color="auto"/>
        <w:right w:val="none" w:sz="0" w:space="0" w:color="auto"/>
      </w:divBdr>
    </w:div>
    <w:div w:id="1665207301">
      <w:bodyDiv w:val="1"/>
      <w:marLeft w:val="0"/>
      <w:marRight w:val="0"/>
      <w:marTop w:val="0"/>
      <w:marBottom w:val="0"/>
      <w:divBdr>
        <w:top w:val="none" w:sz="0" w:space="0" w:color="auto"/>
        <w:left w:val="none" w:sz="0" w:space="0" w:color="auto"/>
        <w:bottom w:val="none" w:sz="0" w:space="0" w:color="auto"/>
        <w:right w:val="none" w:sz="0" w:space="0" w:color="auto"/>
      </w:divBdr>
    </w:div>
    <w:div w:id="1755395301">
      <w:bodyDiv w:val="1"/>
      <w:marLeft w:val="0"/>
      <w:marRight w:val="0"/>
      <w:marTop w:val="0"/>
      <w:marBottom w:val="0"/>
      <w:divBdr>
        <w:top w:val="none" w:sz="0" w:space="0" w:color="auto"/>
        <w:left w:val="none" w:sz="0" w:space="0" w:color="auto"/>
        <w:bottom w:val="none" w:sz="0" w:space="0" w:color="auto"/>
        <w:right w:val="none" w:sz="0" w:space="0" w:color="auto"/>
      </w:divBdr>
    </w:div>
    <w:div w:id="2093499984">
      <w:bodyDiv w:val="1"/>
      <w:marLeft w:val="0"/>
      <w:marRight w:val="0"/>
      <w:marTop w:val="0"/>
      <w:marBottom w:val="0"/>
      <w:divBdr>
        <w:top w:val="none" w:sz="0" w:space="0" w:color="auto"/>
        <w:left w:val="none" w:sz="0" w:space="0" w:color="auto"/>
        <w:bottom w:val="none" w:sz="0" w:space="0" w:color="auto"/>
        <w:right w:val="none" w:sz="0" w:space="0" w:color="auto"/>
      </w:divBdr>
      <w:divsChild>
        <w:div w:id="676153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di@crystalvisionmktg.com" TargetMode="External"/><Relationship Id="rId13" Type="http://schemas.openxmlformats.org/officeDocument/2006/relationships/hyperlink" Target="https://www.linkedin.com/company/clockaudio-north-america/?originalSubdomai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ockaudi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commshow.org/show-info" TargetMode="External"/><Relationship Id="rId5" Type="http://schemas.openxmlformats.org/officeDocument/2006/relationships/webSettings" Target="webSettings.xml"/><Relationship Id="rId15" Type="http://schemas.openxmlformats.org/officeDocument/2006/relationships/hyperlink" Target="https://www.facebook.com/clockaudio.na/"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instagram.com/clockaudio_north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S5CuKOZ7IE3CQvUQXptj7xYgUQ==">AMUW2mWYLx4/TWhCNqJYrJihtCjY1IDvXkbBNEOynlLVFkCpFYOw/BQov/IbyV8VNgwfPFpq9+qU+wSm/wUxO/pzgdc4xlS5iu504hk7c5yCpVSnTo+3FGE=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Jodi Jacobs</cp:lastModifiedBy>
  <cp:revision>2</cp:revision>
  <dcterms:created xsi:type="dcterms:W3CDTF">2024-04-04T23:32:00Z</dcterms:created>
  <dcterms:modified xsi:type="dcterms:W3CDTF">2024-04-04T23:32:00Z</dcterms:modified>
</cp:coreProperties>
</file>